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42" w:rsidRDefault="00B600D4">
      <w:pPr>
        <w:rPr>
          <w:b/>
          <w:color w:val="365F91" w:themeColor="accent1" w:themeShade="BF"/>
        </w:rPr>
      </w:pPr>
      <w:r>
        <w:rPr>
          <w:b/>
          <w:noProof/>
          <w:color w:val="365F91" w:themeColor="accent1" w:themeShade="BF"/>
          <w:lang w:eastAsia="es-ES"/>
        </w:rPr>
        <w:drawing>
          <wp:inline distT="0" distB="0" distL="0" distR="0">
            <wp:extent cx="6645910" cy="2850101"/>
            <wp:effectExtent l="0" t="0" r="2540" b="7620"/>
            <wp:docPr id="2" name="Imagen 2" descr="F:\Transparencia\COPIA\TEMAS\SEMANA AA EN PINTO 2018\GLAB2018\Recorte Glab201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ransparencia\COPIA\TEMAS\SEMANA AA EN PINTO 2018\GLAB2018\Recorte Glab2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5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08C" w:rsidRDefault="0096708C">
      <w:pPr>
        <w:rPr>
          <w:b/>
          <w:color w:val="365F91" w:themeColor="accent1" w:themeShade="BF"/>
        </w:rPr>
      </w:pPr>
    </w:p>
    <w:p w:rsidR="00B600D4" w:rsidRDefault="000979FF">
      <w:pPr>
        <w:rPr>
          <w:b/>
          <w:color w:val="365F91" w:themeColor="accent1" w:themeShade="BF"/>
        </w:rPr>
      </w:pPr>
      <w:proofErr w:type="spellStart"/>
      <w:r w:rsidRPr="00B600D4">
        <w:rPr>
          <w:b/>
          <w:color w:val="365F91" w:themeColor="accent1" w:themeShade="BF"/>
        </w:rPr>
        <w:t>GLABPinto</w:t>
      </w:r>
      <w:proofErr w:type="spellEnd"/>
      <w:r w:rsidRPr="00B600D4">
        <w:rPr>
          <w:b/>
          <w:color w:val="365F91" w:themeColor="accent1" w:themeShade="BF"/>
        </w:rPr>
        <w:t xml:space="preserve"> 2018</w:t>
      </w:r>
      <w:r w:rsidR="00B600D4">
        <w:rPr>
          <w:b/>
          <w:color w:val="365F91" w:themeColor="accent1" w:themeShade="BF"/>
        </w:rPr>
        <w:t xml:space="preserve"> </w:t>
      </w:r>
      <w:r w:rsidR="00C7211A" w:rsidRPr="00B600D4">
        <w:rPr>
          <w:b/>
          <w:color w:val="365F91" w:themeColor="accent1" w:themeShade="BF"/>
        </w:rPr>
        <w:t>-</w:t>
      </w:r>
      <w:r w:rsidR="00F86CFC" w:rsidRPr="00B600D4">
        <w:rPr>
          <w:b/>
          <w:color w:val="365F91" w:themeColor="accent1" w:themeShade="BF"/>
        </w:rPr>
        <w:t xml:space="preserve"> </w:t>
      </w:r>
      <w:r w:rsidR="00B600D4" w:rsidRPr="00B600D4">
        <w:rPr>
          <w:b/>
          <w:color w:val="365F91" w:themeColor="accent1" w:themeShade="BF"/>
        </w:rPr>
        <w:t xml:space="preserve"> Construyendo Gobierno Locales Abiertos, pretende ser un espacio de encuentro profesional donde debatir y compartir experiencias innovadoras en materia de apertura de gobiernos locales. </w:t>
      </w:r>
    </w:p>
    <w:p w:rsidR="00F86CFC" w:rsidRDefault="00F86CFC">
      <w:r w:rsidRPr="00F86CFC">
        <w:rPr>
          <w:b/>
          <w:color w:val="365F91" w:themeColor="accent1" w:themeShade="BF"/>
        </w:rPr>
        <w:t>Formato:</w:t>
      </w:r>
      <w:r>
        <w:t xml:space="preserve"> </w:t>
      </w:r>
      <w:r w:rsidR="00C7211A">
        <w:t>Jo</w:t>
      </w:r>
      <w:r>
        <w:t>rnada de mañana (De 9</w:t>
      </w:r>
      <w:r w:rsidR="00562D9D">
        <w:t>:</w:t>
      </w:r>
      <w:r>
        <w:t>30 a 14</w:t>
      </w:r>
      <w:r w:rsidR="00562D9D">
        <w:t>:15</w:t>
      </w:r>
      <w:r>
        <w:t xml:space="preserve"> h.) y tarde (De 1</w:t>
      </w:r>
      <w:r w:rsidR="00562D9D">
        <w:t>5:</w:t>
      </w:r>
      <w:r w:rsidR="0097619E">
        <w:t>15</w:t>
      </w:r>
      <w:r>
        <w:t xml:space="preserve"> a 1</w:t>
      </w:r>
      <w:r w:rsidR="0097619E">
        <w:t>8</w:t>
      </w:r>
      <w:r w:rsidR="00562D9D">
        <w:t>:</w:t>
      </w:r>
      <w:r w:rsidR="0097619E">
        <w:t>00</w:t>
      </w:r>
      <w:r>
        <w:t xml:space="preserve"> h.)</w:t>
      </w:r>
      <w:r w:rsidR="0058063B">
        <w:t xml:space="preserve">. Durante la </w:t>
      </w:r>
      <w:r>
        <w:t>mañana se producir</w:t>
      </w:r>
      <w:r w:rsidR="0058063B">
        <w:t>á</w:t>
      </w:r>
      <w:r>
        <w:t>n las ponencias y mesas de debate y experiencias y por la tarde talleres prácticos</w:t>
      </w:r>
      <w:r w:rsidR="009918D9">
        <w:t xml:space="preserve"> </w:t>
      </w:r>
      <w:r w:rsidR="000B4223">
        <w:t xml:space="preserve">y demos </w:t>
      </w:r>
      <w:r w:rsidR="009918D9">
        <w:t>más específicos para técnicos/as que tengan que poner en marcha proyectos concretos</w:t>
      </w:r>
      <w:r w:rsidR="00AD4F7E">
        <w:t xml:space="preserve"> y la cl</w:t>
      </w:r>
      <w:r w:rsidR="001022B1">
        <w:t>a</w:t>
      </w:r>
      <w:r w:rsidR="00AD4F7E">
        <w:t>usura</w:t>
      </w:r>
      <w:r w:rsidR="00B600D4">
        <w:t>.</w:t>
      </w:r>
    </w:p>
    <w:p w:rsidR="00F86CFC" w:rsidRDefault="00F86CFC">
      <w:r w:rsidRPr="00F86CFC">
        <w:rPr>
          <w:b/>
          <w:color w:val="365F91" w:themeColor="accent1" w:themeShade="BF"/>
        </w:rPr>
        <w:t>Dirigida a:</w:t>
      </w:r>
      <w:r w:rsidRPr="00F86CFC">
        <w:rPr>
          <w:color w:val="365F91" w:themeColor="accent1" w:themeShade="BF"/>
        </w:rPr>
        <w:t xml:space="preserve"> </w:t>
      </w:r>
      <w:r w:rsidR="00B31F95">
        <w:t>Profesionales</w:t>
      </w:r>
      <w:r>
        <w:t xml:space="preserve"> </w:t>
      </w:r>
      <w:r w:rsidR="00D91AD0">
        <w:t>del ámbito local</w:t>
      </w:r>
      <w:r>
        <w:t xml:space="preserve"> con responsabilidad en el desarrollo de las políticas de gobierno abierto en su </w:t>
      </w:r>
      <w:r w:rsidR="00B31F95">
        <w:t>administración</w:t>
      </w:r>
      <w:r w:rsidR="00D91AD0">
        <w:t xml:space="preserve"> </w:t>
      </w:r>
      <w:r w:rsidR="00562D9D">
        <w:t xml:space="preserve">o </w:t>
      </w:r>
      <w:r w:rsidR="003C2D2B">
        <w:t>empleados/as públicos</w:t>
      </w:r>
      <w:r w:rsidR="00280C04">
        <w:t xml:space="preserve"> con </w:t>
      </w:r>
      <w:r w:rsidR="00562D9D">
        <w:t>interés</w:t>
      </w:r>
      <w:r w:rsidR="00D91AD0">
        <w:t xml:space="preserve"> en el área temática</w:t>
      </w:r>
      <w:r>
        <w:t>.</w:t>
      </w:r>
      <w:r w:rsidR="001022B1">
        <w:t xml:space="preserve"> Especialmente dirigido a municipios medianos y pequeños.</w:t>
      </w:r>
    </w:p>
    <w:p w:rsidR="00CC61E2" w:rsidRDefault="00CC61E2">
      <w:r>
        <w:t>Asistencia gratuita previa inscripción</w:t>
      </w:r>
      <w:r w:rsidR="00B954E8">
        <w:t>.</w:t>
      </w:r>
      <w:r w:rsidR="00BB0E64">
        <w:t xml:space="preserve"> Web inscripciones: </w:t>
      </w:r>
      <w:hyperlink r:id="rId8" w:history="1">
        <w:r w:rsidR="00BB0E64" w:rsidRPr="005B2F11">
          <w:rPr>
            <w:rStyle w:val="Hipervnculo"/>
          </w:rPr>
          <w:t>http://www.glabpinto.es</w:t>
        </w:r>
      </w:hyperlink>
    </w:p>
    <w:p w:rsidR="00F86CFC" w:rsidRPr="00F86CFC" w:rsidRDefault="00F86CFC">
      <w:pPr>
        <w:rPr>
          <w:b/>
          <w:color w:val="365F91" w:themeColor="accent1" w:themeShade="BF"/>
        </w:rPr>
      </w:pPr>
      <w:r w:rsidRPr="00F86CFC">
        <w:rPr>
          <w:b/>
          <w:color w:val="365F91" w:themeColor="accent1" w:themeShade="BF"/>
        </w:rPr>
        <w:t>Objetivos:</w:t>
      </w:r>
    </w:p>
    <w:p w:rsidR="00964A6F" w:rsidRDefault="00964A6F" w:rsidP="00964A6F">
      <w:pPr>
        <w:pStyle w:val="Prrafodelista"/>
        <w:numPr>
          <w:ilvl w:val="0"/>
          <w:numId w:val="1"/>
        </w:numPr>
      </w:pPr>
      <w:r>
        <w:t>Proporcionar una visión general y debatir sobre lo que significan y entrañan los conceptos de gobierno abierto y buen gobierno aplicado a lo local.</w:t>
      </w:r>
    </w:p>
    <w:p w:rsidR="00964A6F" w:rsidRDefault="00F86CFC" w:rsidP="00964A6F">
      <w:pPr>
        <w:pStyle w:val="Prrafodelista"/>
        <w:numPr>
          <w:ilvl w:val="0"/>
          <w:numId w:val="1"/>
        </w:numPr>
      </w:pPr>
      <w:r>
        <w:t>Dar a conocer</w:t>
      </w:r>
      <w:r w:rsidR="00CC61E2">
        <w:t xml:space="preserve"> buenas prácticas</w:t>
      </w:r>
      <w:r w:rsidR="00964A6F">
        <w:t xml:space="preserve"> y </w:t>
      </w:r>
      <w:r>
        <w:t>experiencias</w:t>
      </w:r>
      <w:r w:rsidR="00964A6F">
        <w:t xml:space="preserve"> en el despliegue de políticas de transparencia y rendición de cuentas, participación y colaboración en el ámbito local.</w:t>
      </w:r>
    </w:p>
    <w:p w:rsidR="0096708C" w:rsidRDefault="00964A6F" w:rsidP="0096708C">
      <w:pPr>
        <w:pStyle w:val="Prrafodelista"/>
        <w:numPr>
          <w:ilvl w:val="0"/>
          <w:numId w:val="1"/>
        </w:numPr>
      </w:pPr>
      <w:r>
        <w:t xml:space="preserve">Mostrar de forma práctica la aplicación de herramientas y soluciones </w:t>
      </w:r>
      <w:r w:rsidR="00F86CFC">
        <w:t>facilitadoras</w:t>
      </w:r>
      <w:r w:rsidR="00F62BF2">
        <w:t xml:space="preserve"> del desarrollo de </w:t>
      </w:r>
      <w:r>
        <w:t>proyectos para abrir gobiernos.</w:t>
      </w:r>
    </w:p>
    <w:p w:rsidR="00F86CFC" w:rsidRDefault="0096708C" w:rsidP="0096708C">
      <w:r w:rsidRPr="0096708C">
        <w:rPr>
          <w:b/>
          <w:color w:val="365F91" w:themeColor="accent1" w:themeShade="BF"/>
        </w:rPr>
        <w:t xml:space="preserve"> </w:t>
      </w:r>
      <w:r w:rsidR="00C7211A" w:rsidRPr="0096708C">
        <w:rPr>
          <w:b/>
          <w:color w:val="365F91" w:themeColor="accent1" w:themeShade="BF"/>
        </w:rPr>
        <w:t>Fecha:</w:t>
      </w:r>
      <w:r w:rsidR="00F86CFC" w:rsidRPr="00480210">
        <w:t xml:space="preserve"> </w:t>
      </w:r>
      <w:r w:rsidR="009E7B12" w:rsidRPr="00480210">
        <w:t>10 de mayo de 2018</w:t>
      </w:r>
    </w:p>
    <w:p w:rsidR="00EE51F2" w:rsidRDefault="00220A81">
      <w:r w:rsidRPr="009E7B12">
        <w:rPr>
          <w:b/>
          <w:color w:val="365F91" w:themeColor="accent1" w:themeShade="BF"/>
        </w:rPr>
        <w:t>Lugar</w:t>
      </w:r>
      <w:r w:rsidR="002F7835" w:rsidRPr="009E7B12">
        <w:rPr>
          <w:b/>
          <w:color w:val="365F91" w:themeColor="accent1" w:themeShade="BF"/>
        </w:rPr>
        <w:t xml:space="preserve">: </w:t>
      </w:r>
      <w:r w:rsidR="002F7835" w:rsidRPr="009E7B12">
        <w:rPr>
          <w:b/>
        </w:rPr>
        <w:t>Ayuntamiento de Pinto</w:t>
      </w:r>
      <w:r w:rsidR="00480210">
        <w:rPr>
          <w:b/>
        </w:rPr>
        <w:t xml:space="preserve"> </w:t>
      </w:r>
      <w:r w:rsidR="0058063B">
        <w:t>–</w:t>
      </w:r>
      <w:r w:rsidR="00480210">
        <w:t xml:space="preserve"> </w:t>
      </w:r>
      <w:r w:rsidR="0058063B">
        <w:t xml:space="preserve">Salón de Plenos. </w:t>
      </w:r>
      <w:r w:rsidR="00480210" w:rsidRPr="00480210">
        <w:t>Plaza de la Constitución 1 – Pinto (Madrid</w:t>
      </w:r>
      <w:r w:rsidR="0058063B">
        <w:t xml:space="preserve">). </w:t>
      </w:r>
      <w:r w:rsidR="00480210">
        <w:t xml:space="preserve"> </w:t>
      </w:r>
    </w:p>
    <w:p w:rsidR="002046EB" w:rsidRDefault="002046EB" w:rsidP="002046EB">
      <w:r w:rsidRPr="00AD4F7E">
        <w:rPr>
          <w:b/>
          <w:color w:val="365F91" w:themeColor="accent1" w:themeShade="BF"/>
        </w:rPr>
        <w:t>Organiza:</w:t>
      </w:r>
      <w:r>
        <w:t xml:space="preserve"> Ayuntamiento de Pinto</w:t>
      </w:r>
      <w:r w:rsidR="00BB0E64">
        <w:t>.</w:t>
      </w:r>
      <w:bookmarkStart w:id="0" w:name="_GoBack"/>
      <w:bookmarkEnd w:id="0"/>
    </w:p>
    <w:p w:rsidR="00FE7AAE" w:rsidRDefault="00FE7AAE" w:rsidP="002046EB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Con el apoyo de: </w:t>
      </w:r>
      <w:r w:rsidRPr="00B954E8">
        <w:t>Red de Entidades Locales por la Transparencia y la Par</w:t>
      </w:r>
      <w:r w:rsidR="000C7B13">
        <w:t>ticipación Ciudadana y la Federación Española de Municipios y Provincias (FEMP)</w:t>
      </w:r>
    </w:p>
    <w:p w:rsidR="002046EB" w:rsidRPr="002046EB" w:rsidRDefault="002046EB" w:rsidP="002046EB">
      <w:r>
        <w:rPr>
          <w:b/>
          <w:color w:val="365F91" w:themeColor="accent1" w:themeShade="BF"/>
        </w:rPr>
        <w:t xml:space="preserve">Colaboran: </w:t>
      </w:r>
      <w:proofErr w:type="spellStart"/>
      <w:r w:rsidR="00FE7AAE">
        <w:t>Novagob</w:t>
      </w:r>
      <w:r w:rsidR="000C7B13">
        <w:t>Lab</w:t>
      </w:r>
      <w:proofErr w:type="spellEnd"/>
      <w:r>
        <w:t>,</w:t>
      </w:r>
      <w:r>
        <w:rPr>
          <w:b/>
          <w:color w:val="365F91" w:themeColor="accent1" w:themeShade="BF"/>
        </w:rPr>
        <w:t xml:space="preserve"> </w:t>
      </w:r>
      <w:r w:rsidRPr="008D09BA">
        <w:t xml:space="preserve">Fundación Compromisos para la </w:t>
      </w:r>
      <w:r w:rsidRPr="0002031B">
        <w:t xml:space="preserve">Calidad, </w:t>
      </w:r>
      <w:r w:rsidR="0002031B" w:rsidRPr="0002031B">
        <w:t xml:space="preserve">Fundación Ciudadana </w:t>
      </w:r>
      <w:r w:rsidRPr="0002031B">
        <w:t>CIVIO</w:t>
      </w:r>
      <w:r w:rsidR="00FE7AAE">
        <w:t xml:space="preserve"> e Innovación </w:t>
      </w:r>
      <w:proofErr w:type="spellStart"/>
      <w:r w:rsidR="00FE7AAE">
        <w:t>on</w:t>
      </w:r>
      <w:proofErr w:type="spellEnd"/>
      <w:r w:rsidR="00FE7AAE">
        <w:t xml:space="preserve"> Tour.</w:t>
      </w:r>
    </w:p>
    <w:p w:rsidR="007A1542" w:rsidRDefault="007A1542" w:rsidP="007A1542">
      <w:r>
        <w:rPr>
          <w:b/>
          <w:color w:val="365F91" w:themeColor="accent1" w:themeShade="BF"/>
        </w:rPr>
        <w:t xml:space="preserve">Patrocinan: </w:t>
      </w:r>
      <w:r w:rsidR="00FE7AAE">
        <w:t xml:space="preserve">MUNEVAL, </w:t>
      </w:r>
      <w:r w:rsidR="00B600D4">
        <w:t>UDALKIT</w:t>
      </w:r>
      <w:r w:rsidR="00FE7AAE">
        <w:t xml:space="preserve"> Y GOBIERTO.</w:t>
      </w:r>
    </w:p>
    <w:p w:rsidR="0096708C" w:rsidRDefault="0096708C">
      <w:pPr>
        <w:rPr>
          <w:b/>
          <w:color w:val="365F91" w:themeColor="accent1" w:themeShade="BF"/>
        </w:rPr>
      </w:pPr>
    </w:p>
    <w:p w:rsidR="009918D9" w:rsidRPr="009918D9" w:rsidRDefault="009918D9">
      <w:pPr>
        <w:rPr>
          <w:b/>
          <w:color w:val="365F91" w:themeColor="accent1" w:themeShade="BF"/>
        </w:rPr>
      </w:pPr>
      <w:r w:rsidRPr="009918D9">
        <w:rPr>
          <w:b/>
          <w:color w:val="365F91" w:themeColor="accent1" w:themeShade="BF"/>
        </w:rPr>
        <w:lastRenderedPageBreak/>
        <w:t>PROGRAMA</w:t>
      </w:r>
      <w:r w:rsidR="003C2D2B">
        <w:rPr>
          <w:b/>
          <w:color w:val="365F91" w:themeColor="accent1" w:themeShade="BF"/>
        </w:rPr>
        <w:t xml:space="preserve"> día</w:t>
      </w:r>
      <w:r w:rsidR="005F2D68">
        <w:rPr>
          <w:b/>
          <w:color w:val="365F91" w:themeColor="accent1" w:themeShade="BF"/>
        </w:rPr>
        <w:t xml:space="preserve"> 10 mayo</w:t>
      </w:r>
      <w:r w:rsidR="003C2D2B">
        <w:rPr>
          <w:b/>
          <w:color w:val="365F91" w:themeColor="accent1" w:themeShade="BF"/>
        </w:rPr>
        <w:t xml:space="preserve"> de 2018</w:t>
      </w:r>
    </w:p>
    <w:p w:rsidR="00F86CFC" w:rsidRDefault="009918D9">
      <w:r w:rsidRPr="00214770">
        <w:t>9</w:t>
      </w:r>
      <w:r>
        <w:t xml:space="preserve"> a 9:30 h.: Acreditaciones</w:t>
      </w:r>
    </w:p>
    <w:p w:rsidR="009E7B12" w:rsidRPr="002605B5" w:rsidRDefault="009918D9">
      <w:r>
        <w:t xml:space="preserve">9:30 h.: </w:t>
      </w:r>
      <w:r w:rsidRPr="000A191D">
        <w:rPr>
          <w:u w:val="single"/>
        </w:rPr>
        <w:t>Presentación</w:t>
      </w:r>
      <w:r>
        <w:t xml:space="preserve"> Jornada – </w:t>
      </w:r>
      <w:r w:rsidR="00E62089">
        <w:t>Rafael Sánchez Romero (Alcalde de Pinto)</w:t>
      </w:r>
      <w:r w:rsidR="003C2D2B" w:rsidRPr="002605B5">
        <w:t>.</w:t>
      </w:r>
    </w:p>
    <w:p w:rsidR="00B954E8" w:rsidRPr="00466323" w:rsidRDefault="009918D9">
      <w:r>
        <w:t>9:45 h</w:t>
      </w:r>
      <w:r w:rsidR="00B954E8">
        <w:t>.:</w:t>
      </w:r>
      <w:r w:rsidR="00B31F95">
        <w:t xml:space="preserve"> Ponencia inaugural -</w:t>
      </w:r>
      <w:r w:rsidR="00B954E8">
        <w:t xml:space="preserve"> </w:t>
      </w:r>
      <w:r w:rsidR="002F7835" w:rsidRPr="00B954E8">
        <w:rPr>
          <w:u w:val="single"/>
        </w:rPr>
        <w:t>“</w:t>
      </w:r>
      <w:r w:rsidR="00FE7AAE">
        <w:rPr>
          <w:u w:val="single"/>
        </w:rPr>
        <w:t>Gobiernos Locales Abiertos</w:t>
      </w:r>
      <w:r w:rsidR="00FE7AAE" w:rsidRPr="00FE7AAE">
        <w:t xml:space="preserve">”- Ignacio </w:t>
      </w:r>
      <w:r w:rsidR="00FE7AAE" w:rsidRPr="00466323">
        <w:t>Criado (</w:t>
      </w:r>
      <w:r w:rsidR="00B31F95">
        <w:t>Profesor de la U</w:t>
      </w:r>
      <w:r w:rsidR="00B600D4">
        <w:t xml:space="preserve">niversidad </w:t>
      </w:r>
      <w:r w:rsidR="00B31F95">
        <w:t>A</w:t>
      </w:r>
      <w:r w:rsidR="00B600D4">
        <w:t xml:space="preserve">utónoma de </w:t>
      </w:r>
      <w:r w:rsidR="00B31F95">
        <w:t>M</w:t>
      </w:r>
      <w:r w:rsidR="00B600D4">
        <w:t>adrid UAM</w:t>
      </w:r>
      <w:r w:rsidR="00B31F95">
        <w:t xml:space="preserve"> y </w:t>
      </w:r>
      <w:r w:rsidR="0058063B">
        <w:t xml:space="preserve">Director de </w:t>
      </w:r>
      <w:proofErr w:type="spellStart"/>
      <w:r w:rsidR="00FE7AAE" w:rsidRPr="00466323">
        <w:t>Novagob</w:t>
      </w:r>
      <w:r w:rsidR="00B31F95">
        <w:t>Lab</w:t>
      </w:r>
      <w:proofErr w:type="spellEnd"/>
      <w:r w:rsidR="00FE7AAE" w:rsidRPr="00466323">
        <w:t>)</w:t>
      </w:r>
    </w:p>
    <w:p w:rsidR="007E6C47" w:rsidRPr="007E6C47" w:rsidRDefault="00B954E8" w:rsidP="007E6C47">
      <w:r>
        <w:t>1</w:t>
      </w:r>
      <w:r w:rsidR="00AC6657">
        <w:t>0</w:t>
      </w:r>
      <w:r>
        <w:t>:</w:t>
      </w:r>
      <w:r w:rsidR="00AC6657">
        <w:t>45</w:t>
      </w:r>
      <w:r>
        <w:t xml:space="preserve"> h.:</w:t>
      </w:r>
      <w:r w:rsidR="007E6C47">
        <w:t xml:space="preserve"> </w:t>
      </w:r>
      <w:r w:rsidR="00BB0E64">
        <w:t xml:space="preserve">Mesa </w:t>
      </w:r>
      <w:r w:rsidR="007E6C47">
        <w:t>Debate -</w:t>
      </w:r>
      <w:r w:rsidR="009E7B12">
        <w:t xml:space="preserve"> </w:t>
      </w:r>
      <w:r w:rsidR="00C7211A">
        <w:rPr>
          <w:u w:val="single"/>
        </w:rPr>
        <w:t>Reglamentar los Gobierno Locales Abiertos</w:t>
      </w:r>
      <w:r w:rsidR="009E7B12">
        <w:t xml:space="preserve"> </w:t>
      </w:r>
      <w:r w:rsidR="00C7211A">
        <w:t xml:space="preserve">– </w:t>
      </w:r>
      <w:r w:rsidR="007E6C47">
        <w:t xml:space="preserve">a cargo de </w:t>
      </w:r>
      <w:r w:rsidR="00C7211A" w:rsidRPr="00EA619A">
        <w:t xml:space="preserve">Jonatan Baena </w:t>
      </w:r>
      <w:r w:rsidR="00C7211A">
        <w:t xml:space="preserve">(Secretario General del Ayuntamiento de Torrent y miembro del </w:t>
      </w:r>
      <w:r w:rsidR="009E7B12" w:rsidRPr="00B954E8">
        <w:t xml:space="preserve">grupo de trabajo </w:t>
      </w:r>
      <w:r w:rsidR="00C7211A">
        <w:t xml:space="preserve">de Participación </w:t>
      </w:r>
      <w:r w:rsidR="009E7B12" w:rsidRPr="00B954E8">
        <w:t>de la FEMP</w:t>
      </w:r>
      <w:r w:rsidR="00C7211A">
        <w:t>)</w:t>
      </w:r>
      <w:r w:rsidR="007E6C47">
        <w:t xml:space="preserve"> y</w:t>
      </w:r>
      <w:r w:rsidR="007E6C47" w:rsidRPr="007E6C47">
        <w:t xml:space="preserve"> Raquel Muros Delgado</w:t>
      </w:r>
      <w:r w:rsidR="007E6C47">
        <w:t xml:space="preserve"> (C</w:t>
      </w:r>
      <w:r w:rsidR="007E6C47" w:rsidRPr="007E6C47">
        <w:t xml:space="preserve">onsejera Técnica </w:t>
      </w:r>
      <w:r w:rsidR="007E6C47">
        <w:t>del</w:t>
      </w:r>
      <w:r w:rsidR="007E6C47" w:rsidRPr="007E6C47">
        <w:t xml:space="preserve"> Área de Participación Ciudadana, Transparencia y Gobierno Abierto</w:t>
      </w:r>
      <w:r w:rsidR="007E6C47">
        <w:t xml:space="preserve"> del </w:t>
      </w:r>
      <w:r w:rsidR="007E6C47" w:rsidRPr="007E6C47">
        <w:t xml:space="preserve"> Ayuntamiento de Madrid</w:t>
      </w:r>
      <w:r w:rsidR="007E6C47">
        <w:t>)</w:t>
      </w:r>
      <w:r w:rsidR="007E6C47" w:rsidRPr="007E6C47">
        <w:t>.</w:t>
      </w:r>
    </w:p>
    <w:p w:rsidR="00AD4F7E" w:rsidRDefault="00AD4F7E">
      <w:r>
        <w:t>11.</w:t>
      </w:r>
      <w:r w:rsidR="00D91AD0">
        <w:t>30</w:t>
      </w:r>
      <w:r>
        <w:t xml:space="preserve"> h.: </w:t>
      </w:r>
      <w:r w:rsidR="002E21D0">
        <w:t xml:space="preserve">Pausa - Café – </w:t>
      </w:r>
      <w:proofErr w:type="spellStart"/>
      <w:r w:rsidR="002E21D0">
        <w:t>Networking</w:t>
      </w:r>
      <w:proofErr w:type="spellEnd"/>
    </w:p>
    <w:p w:rsidR="000C7B13" w:rsidRPr="002605B5" w:rsidRDefault="00AD4F7E" w:rsidP="00B148EA">
      <w:r>
        <w:t>1</w:t>
      </w:r>
      <w:r w:rsidR="00D91AD0">
        <w:t>2</w:t>
      </w:r>
      <w:r>
        <w:t xml:space="preserve"> h.: </w:t>
      </w:r>
      <w:r w:rsidRPr="00B954E8">
        <w:rPr>
          <w:u w:val="single"/>
        </w:rPr>
        <w:t>Mesa experiencias</w:t>
      </w:r>
      <w:r w:rsidR="00444360" w:rsidRPr="00B954E8">
        <w:rPr>
          <w:u w:val="single"/>
        </w:rPr>
        <w:t xml:space="preserve"> “P</w:t>
      </w:r>
      <w:r w:rsidR="00562D9D" w:rsidRPr="00B954E8">
        <w:rPr>
          <w:u w:val="single"/>
        </w:rPr>
        <w:t>articipación para la Creación de P</w:t>
      </w:r>
      <w:r w:rsidR="00214515" w:rsidRPr="00B954E8">
        <w:rPr>
          <w:u w:val="single"/>
        </w:rPr>
        <w:t>olít</w:t>
      </w:r>
      <w:r w:rsidR="00562D9D" w:rsidRPr="00B954E8">
        <w:rPr>
          <w:u w:val="single"/>
        </w:rPr>
        <w:t>icas P</w:t>
      </w:r>
      <w:r w:rsidR="001022B1" w:rsidRPr="00B954E8">
        <w:rPr>
          <w:u w:val="single"/>
        </w:rPr>
        <w:t>úblicas</w:t>
      </w:r>
      <w:r w:rsidR="000E2DE5" w:rsidRPr="00B954E8">
        <w:rPr>
          <w:u w:val="single"/>
        </w:rPr>
        <w:t>”</w:t>
      </w:r>
      <w:r w:rsidR="003513A9">
        <w:br/>
      </w:r>
      <w:r w:rsidR="00EB0AC7" w:rsidRPr="00B31F95">
        <w:t xml:space="preserve">Coordina: </w:t>
      </w:r>
      <w:r w:rsidR="0096708C">
        <w:t>Francisco Rojas (</w:t>
      </w:r>
      <w:proofErr w:type="spellStart"/>
      <w:r w:rsidR="0096708C">
        <w:t>Novagob</w:t>
      </w:r>
      <w:proofErr w:type="spellEnd"/>
      <w:r w:rsidR="0096708C">
        <w:t>)</w:t>
      </w:r>
      <w:r w:rsidR="003513A9" w:rsidRPr="00B31F95">
        <w:br/>
      </w:r>
      <w:r w:rsidR="003513A9" w:rsidRPr="003513A9">
        <w:t>Participan</w:t>
      </w:r>
      <w:r w:rsidR="003513A9" w:rsidRPr="002605B5">
        <w:t xml:space="preserve">: </w:t>
      </w:r>
      <w:r w:rsidR="00B148EA" w:rsidRPr="002605B5">
        <w:t>Santiago</w:t>
      </w:r>
      <w:r w:rsidR="00DB36BE" w:rsidRPr="002605B5">
        <w:t xml:space="preserve"> </w:t>
      </w:r>
      <w:r w:rsidR="00B148EA" w:rsidRPr="002605B5">
        <w:t xml:space="preserve">Fernández Muñoz </w:t>
      </w:r>
      <w:r w:rsidR="00DB36BE" w:rsidRPr="002605B5">
        <w:t>(Concejal de Urbanismo y Medio Ambiente del Ayuntamiento de Torrelodones)</w:t>
      </w:r>
      <w:r w:rsidR="00053C27">
        <w:t>, Eider</w:t>
      </w:r>
      <w:r w:rsidR="00053C27" w:rsidRPr="00053C27">
        <w:t xml:space="preserve"> Sarria (Interventora Ayuntamiento de Leioa)</w:t>
      </w:r>
      <w:r w:rsidR="002605B5">
        <w:t xml:space="preserve"> y</w:t>
      </w:r>
      <w:r w:rsidR="00DB36BE" w:rsidRPr="002605B5">
        <w:t xml:space="preserve"> </w:t>
      </w:r>
      <w:r w:rsidR="00B148EA" w:rsidRPr="002605B5">
        <w:t>Raúl Sánchez Arroyo</w:t>
      </w:r>
      <w:r w:rsidR="00DB36BE" w:rsidRPr="002605B5">
        <w:t xml:space="preserve"> (</w:t>
      </w:r>
      <w:r w:rsidR="002605B5">
        <w:t xml:space="preserve">Concejal de Ecología y Modelo de Ciudad del </w:t>
      </w:r>
      <w:r w:rsidR="00DB36BE" w:rsidRPr="002605B5">
        <w:t>Ayuntamiento de Pinto)</w:t>
      </w:r>
      <w:r w:rsidR="00053C27">
        <w:t>.</w:t>
      </w:r>
    </w:p>
    <w:p w:rsidR="00AD4F7E" w:rsidRPr="00F01B78" w:rsidRDefault="00AD4F7E">
      <w:r>
        <w:t>1</w:t>
      </w:r>
      <w:r w:rsidR="000E2DE5">
        <w:t>2.45</w:t>
      </w:r>
      <w:r>
        <w:t xml:space="preserve"> h.:</w:t>
      </w:r>
      <w:r w:rsidR="00D91AD0">
        <w:t xml:space="preserve"> </w:t>
      </w:r>
      <w:r w:rsidR="00D91AD0" w:rsidRPr="00B954E8">
        <w:rPr>
          <w:u w:val="single"/>
        </w:rPr>
        <w:t>Mesa experiencias</w:t>
      </w:r>
      <w:r w:rsidR="00444360" w:rsidRPr="00B954E8">
        <w:rPr>
          <w:u w:val="single"/>
        </w:rPr>
        <w:t xml:space="preserve"> “E</w:t>
      </w:r>
      <w:r w:rsidR="00214515" w:rsidRPr="00B954E8">
        <w:rPr>
          <w:u w:val="single"/>
        </w:rPr>
        <w:t xml:space="preserve">valuación </w:t>
      </w:r>
      <w:r w:rsidR="00444360" w:rsidRPr="00B954E8">
        <w:rPr>
          <w:u w:val="single"/>
        </w:rPr>
        <w:t>y Rendición de Cuentas</w:t>
      </w:r>
      <w:r w:rsidR="0085169F" w:rsidRPr="00B954E8">
        <w:rPr>
          <w:u w:val="single"/>
        </w:rPr>
        <w:t xml:space="preserve"> desde lo local</w:t>
      </w:r>
      <w:r w:rsidR="00444360" w:rsidRPr="00B954E8">
        <w:rPr>
          <w:u w:val="single"/>
        </w:rPr>
        <w:t>”:</w:t>
      </w:r>
      <w:r w:rsidR="00444360">
        <w:t xml:space="preserve"> Experiencias UNE 66182 </w:t>
      </w:r>
      <w:r w:rsidR="003513A9">
        <w:br/>
      </w:r>
      <w:r w:rsidR="00251FFE" w:rsidRPr="00444360">
        <w:t>Coordina:</w:t>
      </w:r>
      <w:r w:rsidR="00214515" w:rsidRPr="00444360">
        <w:t xml:space="preserve"> </w:t>
      </w:r>
      <w:r w:rsidR="00214515" w:rsidRPr="00280C04">
        <w:t>Fernando Monar</w:t>
      </w:r>
      <w:r w:rsidR="00C21702" w:rsidRPr="00280C04">
        <w:t xml:space="preserve"> (</w:t>
      </w:r>
      <w:r w:rsidR="00B31F95">
        <w:t xml:space="preserve">Experto en Evaluación de Políticas Públicas de la </w:t>
      </w:r>
      <w:r w:rsidR="00C21702" w:rsidRPr="00280C04">
        <w:t xml:space="preserve">Fundación Compromisos </w:t>
      </w:r>
      <w:r w:rsidR="00B31F95">
        <w:t xml:space="preserve">para la </w:t>
      </w:r>
      <w:r w:rsidR="00C21702" w:rsidRPr="00280C04">
        <w:t>Calidad)</w:t>
      </w:r>
      <w:r w:rsidR="00251FFE" w:rsidRPr="00280C04">
        <w:t>.</w:t>
      </w:r>
      <w:r w:rsidR="003513A9">
        <w:br/>
        <w:t>Participan:</w:t>
      </w:r>
      <w:r w:rsidR="003513A9" w:rsidRPr="003513A9">
        <w:t xml:space="preserve"> </w:t>
      </w:r>
      <w:r w:rsidR="003513A9">
        <w:t>Rodrigo Martín (Técnico del Ayuntamiento de San Sebastián de los Reyes y miembro del grupo trabajo de Calidad de la FEMP)</w:t>
      </w:r>
      <w:r w:rsidR="00DB36BE">
        <w:t>,</w:t>
      </w:r>
      <w:r w:rsidR="000C7B13">
        <w:t xml:space="preserve"> </w:t>
      </w:r>
      <w:r w:rsidR="00DB36BE" w:rsidRPr="00F01B78">
        <w:t xml:space="preserve">Teresa Serra (Técnica de </w:t>
      </w:r>
      <w:r w:rsidR="00F01B78" w:rsidRPr="00F01B78">
        <w:t>Modernización</w:t>
      </w:r>
      <w:r w:rsidR="00DB36BE" w:rsidRPr="00F01B78">
        <w:t xml:space="preserve"> del Ayuntamiento de Tordera)</w:t>
      </w:r>
      <w:r w:rsidR="00B148EA" w:rsidRPr="00F01B78">
        <w:t xml:space="preserve">, </w:t>
      </w:r>
      <w:r w:rsidR="00053C27" w:rsidRPr="00053C27">
        <w:t>Myriam Prieto Labra (Jefa del Servicio de Desarrollo de la Diputación de Granada)</w:t>
      </w:r>
      <w:r w:rsidR="00DB36BE" w:rsidRPr="00F01B78">
        <w:t xml:space="preserve"> y Nieves Escorza (Responsable Innovación y Transparencia del Ayuntamiento de Pinto)</w:t>
      </w:r>
      <w:r w:rsidR="000C7B13" w:rsidRPr="00F01B78">
        <w:t>.</w:t>
      </w:r>
    </w:p>
    <w:p w:rsidR="00140090" w:rsidRPr="00F01B78" w:rsidRDefault="000E2DE5" w:rsidP="00140090">
      <w:r>
        <w:t xml:space="preserve">13.30 h.: </w:t>
      </w:r>
      <w:r w:rsidRPr="00B954E8">
        <w:rPr>
          <w:u w:val="single"/>
        </w:rPr>
        <w:t>Mesa experienci</w:t>
      </w:r>
      <w:r w:rsidR="00FE7AAE">
        <w:rPr>
          <w:u w:val="single"/>
        </w:rPr>
        <w:t>as “Facilitar la Transparencia”</w:t>
      </w:r>
      <w:r w:rsidR="00FE7AAE">
        <w:rPr>
          <w:u w:val="single"/>
        </w:rPr>
        <w:br/>
      </w:r>
      <w:r w:rsidR="00FE7AAE" w:rsidRPr="003513A9">
        <w:t>Coordina:</w:t>
      </w:r>
      <w:r w:rsidR="003513A9" w:rsidRPr="003513A9">
        <w:t xml:space="preserve"> </w:t>
      </w:r>
      <w:r w:rsidR="003513A9" w:rsidRPr="00560DD5">
        <w:t>Roberto Magro</w:t>
      </w:r>
      <w:r w:rsidR="003513A9" w:rsidRPr="003513A9">
        <w:rPr>
          <w:color w:val="FFC000"/>
        </w:rPr>
        <w:t xml:space="preserve"> </w:t>
      </w:r>
      <w:r w:rsidR="003513A9" w:rsidRPr="003513A9">
        <w:t>(</w:t>
      </w:r>
      <w:r w:rsidR="003513A9">
        <w:t xml:space="preserve">Jefe de Servicios Interactivos del Ayuntamiento de </w:t>
      </w:r>
      <w:r w:rsidR="003513A9" w:rsidRPr="003513A9">
        <w:t>Alcobendas</w:t>
      </w:r>
      <w:r w:rsidR="003513A9">
        <w:t xml:space="preserve"> y miembro del grupo de trabajo Datos Abiertos de la FEMP)</w:t>
      </w:r>
      <w:r w:rsidR="00FE7AAE" w:rsidRPr="003513A9">
        <w:br/>
        <w:t>Par</w:t>
      </w:r>
      <w:r w:rsidR="003513A9">
        <w:t>ti</w:t>
      </w:r>
      <w:r w:rsidR="00FE7AAE" w:rsidRPr="003513A9">
        <w:t xml:space="preserve">cipan: </w:t>
      </w:r>
      <w:r w:rsidR="00560DD5">
        <w:t xml:space="preserve">David Cabo (Director de la </w:t>
      </w:r>
      <w:r w:rsidR="00FE7AAE" w:rsidRPr="003513A9">
        <w:t xml:space="preserve">Fundación Ciudadana </w:t>
      </w:r>
      <w:r w:rsidRPr="003513A9">
        <w:t>CIVIO</w:t>
      </w:r>
      <w:r w:rsidR="000C7B13">
        <w:t>)</w:t>
      </w:r>
      <w:r w:rsidR="00140090">
        <w:t xml:space="preserve">, </w:t>
      </w:r>
      <w:r w:rsidR="00140090" w:rsidRPr="00F01B78">
        <w:t>Julio Cerdá Díaz (</w:t>
      </w:r>
      <w:r w:rsidR="00140090" w:rsidRPr="00F01B78">
        <w:rPr>
          <w:iCs/>
        </w:rPr>
        <w:t>Jefe de Gestión de Información  y Transformación Digital en Ayuntamiento de Arganda del Rey)</w:t>
      </w:r>
      <w:r w:rsidR="00DB36BE" w:rsidRPr="00F01B78">
        <w:rPr>
          <w:iCs/>
        </w:rPr>
        <w:t xml:space="preserve">, </w:t>
      </w:r>
      <w:r w:rsidR="00053C27" w:rsidRPr="00053C27">
        <w:rPr>
          <w:iCs/>
        </w:rPr>
        <w:t>Chiara Camarón (Secretaria Ayuntamiento de Leioa)</w:t>
      </w:r>
      <w:r w:rsidR="00B62D5A">
        <w:rPr>
          <w:iCs/>
        </w:rPr>
        <w:t>, Mariano Pérez-Ugena (Responsable de Transparencia y Administración Electrónica en Ayuntamiento de Getafe)</w:t>
      </w:r>
      <w:r w:rsidR="00053C27">
        <w:rPr>
          <w:iCs/>
        </w:rPr>
        <w:t>.</w:t>
      </w:r>
    </w:p>
    <w:p w:rsidR="00D91AD0" w:rsidRDefault="00D91AD0">
      <w:r>
        <w:t>14</w:t>
      </w:r>
      <w:r w:rsidR="000E2DE5">
        <w:t>:15</w:t>
      </w:r>
      <w:r>
        <w:t xml:space="preserve"> h.: </w:t>
      </w:r>
      <w:r w:rsidR="002E21D0">
        <w:t xml:space="preserve">Almuerzo </w:t>
      </w:r>
      <w:r>
        <w:t xml:space="preserve">- </w:t>
      </w:r>
      <w:proofErr w:type="spellStart"/>
      <w:r>
        <w:t>Networking</w:t>
      </w:r>
      <w:proofErr w:type="spellEnd"/>
    </w:p>
    <w:p w:rsidR="00053C27" w:rsidRPr="00053C27" w:rsidRDefault="00FA6835" w:rsidP="00FA6835">
      <w:r w:rsidRPr="006A7C6E">
        <w:t>15:</w:t>
      </w:r>
      <w:r w:rsidR="0097619E">
        <w:t>15</w:t>
      </w:r>
      <w:r w:rsidRPr="006A7C6E">
        <w:t xml:space="preserve"> a 17:</w:t>
      </w:r>
      <w:r w:rsidR="0097619E">
        <w:t>45</w:t>
      </w:r>
      <w:r w:rsidRPr="006A7C6E">
        <w:t xml:space="preserve"> h.: </w:t>
      </w:r>
      <w:r w:rsidR="00053C27">
        <w:t xml:space="preserve"> </w:t>
      </w:r>
      <w:r w:rsidR="00053C27" w:rsidRPr="00053C27">
        <w:rPr>
          <w:u w:val="single"/>
        </w:rPr>
        <w:t xml:space="preserve">Taller de Innovación </w:t>
      </w:r>
      <w:proofErr w:type="spellStart"/>
      <w:r w:rsidR="00053C27" w:rsidRPr="00053C27">
        <w:rPr>
          <w:u w:val="single"/>
        </w:rPr>
        <w:t>on</w:t>
      </w:r>
      <w:proofErr w:type="spellEnd"/>
      <w:r w:rsidR="00053C27" w:rsidRPr="00053C27">
        <w:rPr>
          <w:u w:val="single"/>
        </w:rPr>
        <w:t xml:space="preserve"> Tour</w:t>
      </w:r>
      <w:r w:rsidR="00053C27" w:rsidRPr="00053C27">
        <w:t>: Conoceremos esta novedosa iniciativa que busca visibilizar proyectos y personas innovadoras al servicio de las AAPP</w:t>
      </w:r>
      <w:r w:rsidR="0092571B" w:rsidRPr="0092571B">
        <w:t xml:space="preserve"> </w:t>
      </w:r>
      <w:r w:rsidR="0092571B">
        <w:t>y nos haremos</w:t>
      </w:r>
      <w:r w:rsidR="0092571B" w:rsidRPr="00053C27">
        <w:t xml:space="preserve"> de forma práctica con las herramientas de los Kits de </w:t>
      </w:r>
      <w:proofErr w:type="spellStart"/>
      <w:r w:rsidR="0092571B" w:rsidRPr="00053C27">
        <w:t>InnovaciónOnTour</w:t>
      </w:r>
      <w:proofErr w:type="spellEnd"/>
      <w:r w:rsidR="00053C27" w:rsidRPr="00053C27">
        <w:t xml:space="preserve">. Dentro del taller se expondrá la experiencia de la Oficina de Gestión del Cambio de la Diputación Provincial de Huelva </w:t>
      </w:r>
      <w:r w:rsidR="0096708C">
        <w:t>(</w:t>
      </w:r>
      <w:r w:rsidR="0096708C">
        <w:t>Sara Herná</w:t>
      </w:r>
      <w:r w:rsidR="0096708C" w:rsidRPr="00053C27">
        <w:t>ndez Ibabe y Juan Alfaro</w:t>
      </w:r>
      <w:r w:rsidR="0096708C">
        <w:t>)</w:t>
      </w:r>
      <w:r w:rsidR="0096708C" w:rsidRPr="00053C27">
        <w:t xml:space="preserve"> </w:t>
      </w:r>
      <w:r w:rsidR="00053C27" w:rsidRPr="00053C27">
        <w:t xml:space="preserve">y más… sorpresas </w:t>
      </w:r>
      <w:proofErr w:type="spellStart"/>
      <w:r w:rsidR="00053C27" w:rsidRPr="00053C27">
        <w:t>flowerpower</w:t>
      </w:r>
      <w:proofErr w:type="spellEnd"/>
      <w:r w:rsidR="00053C27" w:rsidRPr="00053C27">
        <w:t xml:space="preserve"> a cargo de Roberto Magro, Paquita N</w:t>
      </w:r>
      <w:r w:rsidR="00053C27">
        <w:t>uño como reporteros</w:t>
      </w:r>
      <w:r w:rsidR="00053C27" w:rsidRPr="00053C27">
        <w:t>.</w:t>
      </w:r>
    </w:p>
    <w:p w:rsidR="00B600D4" w:rsidRDefault="00FA6835" w:rsidP="00FA6835">
      <w:r w:rsidRPr="006A7C6E">
        <w:t>En paralelo:</w:t>
      </w:r>
    </w:p>
    <w:p w:rsidR="00FA6835" w:rsidRPr="006A7C6E" w:rsidRDefault="00FA6835" w:rsidP="00FA6835">
      <w:r w:rsidRPr="006A7C6E">
        <w:t>15:</w:t>
      </w:r>
      <w:r w:rsidR="0097619E">
        <w:t>15</w:t>
      </w:r>
      <w:r w:rsidRPr="006A7C6E">
        <w:t xml:space="preserve"> h.: </w:t>
      </w:r>
      <w:r w:rsidRPr="00BB0E64">
        <w:rPr>
          <w:u w:val="single"/>
        </w:rPr>
        <w:t>Demos</w:t>
      </w:r>
      <w:r w:rsidRPr="000A191D">
        <w:t xml:space="preserve"> herramientas/soluciones</w:t>
      </w:r>
      <w:r w:rsidR="000A191D" w:rsidRPr="000A191D">
        <w:t xml:space="preserve"> por parte de </w:t>
      </w:r>
      <w:r w:rsidR="0097619E">
        <w:t xml:space="preserve">los </w:t>
      </w:r>
      <w:r w:rsidR="000A191D" w:rsidRPr="000A191D">
        <w:t>patrocinadores</w:t>
      </w:r>
      <w:r w:rsidR="00F01B78">
        <w:t>:</w:t>
      </w:r>
      <w:r w:rsidR="0092571B">
        <w:br/>
      </w:r>
      <w:r w:rsidR="00F01B78" w:rsidRPr="00F01B78">
        <w:t xml:space="preserve">- </w:t>
      </w:r>
      <w:r w:rsidR="00F01B78">
        <w:t>¿</w:t>
      </w:r>
      <w:r w:rsidR="00F01B78" w:rsidRPr="00F01B78">
        <w:t>Cómo evaluar la gestión municipal y tener un portal de consultas ciudadanas</w:t>
      </w:r>
      <w:r w:rsidR="00F01B78">
        <w:t>? A cargo de</w:t>
      </w:r>
      <w:r w:rsidR="00F01B78" w:rsidRPr="00F01B78">
        <w:t> </w:t>
      </w:r>
      <w:r w:rsidR="00F01B78" w:rsidRPr="00F01B78">
        <w:rPr>
          <w:b/>
          <w:bCs/>
        </w:rPr>
        <w:t>Muneval</w:t>
      </w:r>
      <w:r w:rsidR="00F01B78" w:rsidRPr="00F01B78">
        <w:br/>
        <w:t>- Herramientas para un gobiern</w:t>
      </w:r>
      <w:r w:rsidR="00F01B78">
        <w:t>o local enfocado en la ciudadanía a cargo de</w:t>
      </w:r>
      <w:r w:rsidR="00F01B78" w:rsidRPr="00F01B78">
        <w:t> </w:t>
      </w:r>
      <w:proofErr w:type="spellStart"/>
      <w:r w:rsidR="00F01B78" w:rsidRPr="00F01B78">
        <w:rPr>
          <w:b/>
          <w:bCs/>
        </w:rPr>
        <w:t>Udalkit</w:t>
      </w:r>
      <w:proofErr w:type="spellEnd"/>
      <w:r w:rsidR="00F01B78" w:rsidRPr="00F01B78">
        <w:br/>
        <w:t xml:space="preserve">- </w:t>
      </w:r>
      <w:r w:rsidR="00B62D5A">
        <w:t>Implementando transparencia y rendición de cuentas con herramientas y procesos ágiles</w:t>
      </w:r>
      <w:r w:rsidR="00F01B78" w:rsidRPr="00F01B78">
        <w:t xml:space="preserve"> </w:t>
      </w:r>
      <w:r w:rsidR="00F01B78">
        <w:t>a cargo de</w:t>
      </w:r>
      <w:r w:rsidR="00F01B78" w:rsidRPr="00F01B78">
        <w:t> </w:t>
      </w:r>
      <w:proofErr w:type="spellStart"/>
      <w:r w:rsidR="00F01B78" w:rsidRPr="00F01B78">
        <w:rPr>
          <w:b/>
          <w:bCs/>
        </w:rPr>
        <w:t>Gobierto</w:t>
      </w:r>
      <w:proofErr w:type="spellEnd"/>
      <w:r w:rsidR="00F01B78" w:rsidRPr="00F01B78">
        <w:t>.</w:t>
      </w:r>
    </w:p>
    <w:p w:rsidR="00562D9D" w:rsidRPr="00F01B78" w:rsidRDefault="00D73337" w:rsidP="00B66C3B">
      <w:r>
        <w:t>17:</w:t>
      </w:r>
      <w:r w:rsidR="0097619E">
        <w:t>45</w:t>
      </w:r>
      <w:r>
        <w:t xml:space="preserve"> h.: </w:t>
      </w:r>
      <w:r w:rsidRPr="000A191D">
        <w:rPr>
          <w:u w:val="single"/>
        </w:rPr>
        <w:t>C</w:t>
      </w:r>
      <w:r w:rsidR="00560DD5" w:rsidRPr="000A191D">
        <w:rPr>
          <w:u w:val="single"/>
        </w:rPr>
        <w:t>onclusiones y Clausura</w:t>
      </w:r>
      <w:r w:rsidR="00FA6835" w:rsidRPr="006A7C6E">
        <w:t>.</w:t>
      </w:r>
    </w:p>
    <w:sectPr w:rsidR="00562D9D" w:rsidRPr="00F01B78" w:rsidSect="00EE5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6F4"/>
    <w:multiLevelType w:val="hybridMultilevel"/>
    <w:tmpl w:val="7166C0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17B02"/>
    <w:multiLevelType w:val="hybridMultilevel"/>
    <w:tmpl w:val="62B06B94"/>
    <w:lvl w:ilvl="0" w:tplc="971450A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7773EB"/>
    <w:multiLevelType w:val="hybridMultilevel"/>
    <w:tmpl w:val="EE5E2108"/>
    <w:lvl w:ilvl="0" w:tplc="92EE1E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827"/>
    <w:multiLevelType w:val="hybridMultilevel"/>
    <w:tmpl w:val="05641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FC"/>
    <w:rsid w:val="0002031B"/>
    <w:rsid w:val="00047819"/>
    <w:rsid w:val="00053C27"/>
    <w:rsid w:val="00062803"/>
    <w:rsid w:val="000979FF"/>
    <w:rsid w:val="000A191D"/>
    <w:rsid w:val="000B4223"/>
    <w:rsid w:val="000C7B13"/>
    <w:rsid w:val="000D2D8E"/>
    <w:rsid w:val="000E0E23"/>
    <w:rsid w:val="000E2DE5"/>
    <w:rsid w:val="001022B1"/>
    <w:rsid w:val="00105E5E"/>
    <w:rsid w:val="001218A6"/>
    <w:rsid w:val="00137E06"/>
    <w:rsid w:val="00140090"/>
    <w:rsid w:val="00141246"/>
    <w:rsid w:val="001660AC"/>
    <w:rsid w:val="00173DFD"/>
    <w:rsid w:val="00192EBD"/>
    <w:rsid w:val="001B4196"/>
    <w:rsid w:val="002046EB"/>
    <w:rsid w:val="00214515"/>
    <w:rsid w:val="00214770"/>
    <w:rsid w:val="00220A81"/>
    <w:rsid w:val="00251FFE"/>
    <w:rsid w:val="00253ABC"/>
    <w:rsid w:val="002605B5"/>
    <w:rsid w:val="00280C04"/>
    <w:rsid w:val="002A3A25"/>
    <w:rsid w:val="002A4228"/>
    <w:rsid w:val="002E21D0"/>
    <w:rsid w:val="002E7C57"/>
    <w:rsid w:val="002F1E1C"/>
    <w:rsid w:val="002F7835"/>
    <w:rsid w:val="00316C52"/>
    <w:rsid w:val="00327843"/>
    <w:rsid w:val="003513A9"/>
    <w:rsid w:val="00353DA4"/>
    <w:rsid w:val="0037430C"/>
    <w:rsid w:val="0039302E"/>
    <w:rsid w:val="003950A9"/>
    <w:rsid w:val="003C2D2B"/>
    <w:rsid w:val="003D61DC"/>
    <w:rsid w:val="003D7DCF"/>
    <w:rsid w:val="00442AD9"/>
    <w:rsid w:val="00444360"/>
    <w:rsid w:val="004532FD"/>
    <w:rsid w:val="00456120"/>
    <w:rsid w:val="00466323"/>
    <w:rsid w:val="00480210"/>
    <w:rsid w:val="004E1874"/>
    <w:rsid w:val="004E708C"/>
    <w:rsid w:val="004F46F8"/>
    <w:rsid w:val="00560A56"/>
    <w:rsid w:val="00560DD5"/>
    <w:rsid w:val="00562D9D"/>
    <w:rsid w:val="0058063B"/>
    <w:rsid w:val="005B38D2"/>
    <w:rsid w:val="005B3C33"/>
    <w:rsid w:val="005F2D68"/>
    <w:rsid w:val="00613907"/>
    <w:rsid w:val="0062423D"/>
    <w:rsid w:val="006440AC"/>
    <w:rsid w:val="006A7C6E"/>
    <w:rsid w:val="006B298D"/>
    <w:rsid w:val="00704D92"/>
    <w:rsid w:val="00723731"/>
    <w:rsid w:val="007916F5"/>
    <w:rsid w:val="007A1542"/>
    <w:rsid w:val="007E6C47"/>
    <w:rsid w:val="0085169F"/>
    <w:rsid w:val="008548F5"/>
    <w:rsid w:val="008A2323"/>
    <w:rsid w:val="008B3D49"/>
    <w:rsid w:val="008C2482"/>
    <w:rsid w:val="008D09BA"/>
    <w:rsid w:val="008D3D45"/>
    <w:rsid w:val="008F3C23"/>
    <w:rsid w:val="00911745"/>
    <w:rsid w:val="0092571B"/>
    <w:rsid w:val="00947AFD"/>
    <w:rsid w:val="0095359D"/>
    <w:rsid w:val="00964A6F"/>
    <w:rsid w:val="0096708C"/>
    <w:rsid w:val="0097619E"/>
    <w:rsid w:val="00980A7D"/>
    <w:rsid w:val="009918D9"/>
    <w:rsid w:val="009A1312"/>
    <w:rsid w:val="009B585D"/>
    <w:rsid w:val="009D1779"/>
    <w:rsid w:val="009E7B12"/>
    <w:rsid w:val="00A10163"/>
    <w:rsid w:val="00A104C9"/>
    <w:rsid w:val="00A124BA"/>
    <w:rsid w:val="00AB66AA"/>
    <w:rsid w:val="00AC6657"/>
    <w:rsid w:val="00AD4F7E"/>
    <w:rsid w:val="00B148EA"/>
    <w:rsid w:val="00B21772"/>
    <w:rsid w:val="00B31F95"/>
    <w:rsid w:val="00B600D4"/>
    <w:rsid w:val="00B62D5A"/>
    <w:rsid w:val="00B66C3B"/>
    <w:rsid w:val="00B928F9"/>
    <w:rsid w:val="00B94281"/>
    <w:rsid w:val="00B954E8"/>
    <w:rsid w:val="00BB0E64"/>
    <w:rsid w:val="00BB3746"/>
    <w:rsid w:val="00BC6ABF"/>
    <w:rsid w:val="00C21702"/>
    <w:rsid w:val="00C349CA"/>
    <w:rsid w:val="00C4703C"/>
    <w:rsid w:val="00C6334D"/>
    <w:rsid w:val="00C71E2F"/>
    <w:rsid w:val="00C7211A"/>
    <w:rsid w:val="00C776AE"/>
    <w:rsid w:val="00C84648"/>
    <w:rsid w:val="00C870F6"/>
    <w:rsid w:val="00CC61E2"/>
    <w:rsid w:val="00CD244C"/>
    <w:rsid w:val="00CE23BF"/>
    <w:rsid w:val="00D11427"/>
    <w:rsid w:val="00D374EE"/>
    <w:rsid w:val="00D73337"/>
    <w:rsid w:val="00D918A3"/>
    <w:rsid w:val="00D91AD0"/>
    <w:rsid w:val="00DA0B88"/>
    <w:rsid w:val="00DB276A"/>
    <w:rsid w:val="00DB36BE"/>
    <w:rsid w:val="00DE3A31"/>
    <w:rsid w:val="00E067C8"/>
    <w:rsid w:val="00E251AE"/>
    <w:rsid w:val="00E40CDA"/>
    <w:rsid w:val="00E62089"/>
    <w:rsid w:val="00E93CB8"/>
    <w:rsid w:val="00EA619A"/>
    <w:rsid w:val="00EB0AC7"/>
    <w:rsid w:val="00ED4657"/>
    <w:rsid w:val="00EE51F2"/>
    <w:rsid w:val="00EF33DF"/>
    <w:rsid w:val="00F00AEA"/>
    <w:rsid w:val="00F01B78"/>
    <w:rsid w:val="00F03E54"/>
    <w:rsid w:val="00F213F4"/>
    <w:rsid w:val="00F2455F"/>
    <w:rsid w:val="00F62BF2"/>
    <w:rsid w:val="00F630CF"/>
    <w:rsid w:val="00F76054"/>
    <w:rsid w:val="00F77C9D"/>
    <w:rsid w:val="00F8235A"/>
    <w:rsid w:val="00F86CFC"/>
    <w:rsid w:val="00FA01A5"/>
    <w:rsid w:val="00FA6835"/>
    <w:rsid w:val="00FC66C8"/>
    <w:rsid w:val="00FE7AAE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13F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3A2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64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13F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3A2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64A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bpinto.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bpinto.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 Escorza</dc:creator>
  <cp:lastModifiedBy>Nieves Escorza</cp:lastModifiedBy>
  <cp:revision>3</cp:revision>
  <cp:lastPrinted>2018-04-24T08:11:00Z</cp:lastPrinted>
  <dcterms:created xsi:type="dcterms:W3CDTF">2018-04-26T10:01:00Z</dcterms:created>
  <dcterms:modified xsi:type="dcterms:W3CDTF">2018-05-09T15:12:00Z</dcterms:modified>
</cp:coreProperties>
</file>